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МИНИСТЕРСТВО ПРИРОДНЫХ РЕСУРСОВ 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ОХРАНЫ ОКРУЖАЮЩЕЙ СРЕДЫ РЕСПУБЛИКИ БЕЛАРУСЬ</w:t>
      </w:r>
    </w:p>
    <w:p w:rsidR="00407772" w:rsidRDefault="00407772" w:rsidP="00407772">
      <w:pPr>
        <w:spacing w:before="120" w:after="0"/>
        <w:ind w:left="-426" w:right="-70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Республиканский центр государственной экологической экспертизы и повышения квалификации Минприроды</w:t>
      </w:r>
    </w:p>
    <w:p w:rsidR="00407772" w:rsidRDefault="0040777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152" w:rsidRDefault="0054615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530"/>
        <w:gridCol w:w="221"/>
      </w:tblGrid>
      <w:tr w:rsidR="00407772" w:rsidTr="00407772">
        <w:tc>
          <w:tcPr>
            <w:tcW w:w="10314" w:type="dxa"/>
            <w:hideMark/>
          </w:tcPr>
          <w:tbl>
            <w:tblPr>
              <w:tblW w:w="5424" w:type="dxa"/>
              <w:tblLook w:val="04A0" w:firstRow="1" w:lastRow="0" w:firstColumn="1" w:lastColumn="0" w:noHBand="0" w:noVBand="1"/>
            </w:tblPr>
            <w:tblGrid>
              <w:gridCol w:w="4636"/>
              <w:gridCol w:w="788"/>
            </w:tblGrid>
            <w:tr w:rsidR="00407772">
              <w:tc>
                <w:tcPr>
                  <w:tcW w:w="4395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СОГЛАСОВАНО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Заместитель директора по учебной и научной работе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95F64">
                    <w:rPr>
                      <w:rFonts w:ascii="Times New Roman" w:eastAsia="Calibri" w:hAnsi="Times New Roman" w:cs="Times New Roman"/>
                      <w:sz w:val="30"/>
                      <w:szCs w:val="30"/>
                      <w:u w:val="single"/>
                    </w:rPr>
                    <w:t>_____________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_Д.А.Мельниченко</w:t>
                  </w:r>
                </w:p>
                <w:p w:rsidR="00407772" w:rsidRDefault="00407772" w:rsidP="00C95F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«_29_»  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12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_2018 г.</w:t>
                  </w:r>
                </w:p>
              </w:tc>
              <w:tc>
                <w:tcPr>
                  <w:tcW w:w="1029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left="534" w:right="-284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407772" w:rsidRDefault="00407772"/>
        </w:tc>
        <w:tc>
          <w:tcPr>
            <w:tcW w:w="1986" w:type="dxa"/>
            <w:hideMark/>
          </w:tcPr>
          <w:tbl>
            <w:tblPr>
              <w:tblStyle w:val="aa"/>
              <w:tblW w:w="4827" w:type="dxa"/>
              <w:tblInd w:w="5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407772">
              <w:tc>
                <w:tcPr>
                  <w:tcW w:w="4827" w:type="dxa"/>
                </w:tcPr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2" w:right="35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Директор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</w:t>
                  </w:r>
                  <w:r w:rsidR="00C95F6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М.С.Симонюков</w:t>
                  </w:r>
                </w:p>
                <w:p w:rsidR="00407772" w:rsidRDefault="00407772" w:rsidP="00C95F64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«_29_»  ___12______</w:t>
                  </w:r>
                  <w:r w:rsidR="00C95F64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2018 г.</w:t>
                  </w:r>
                </w:p>
              </w:tc>
            </w:tr>
          </w:tbl>
          <w:p w:rsidR="00407772" w:rsidRDefault="00407772"/>
        </w:tc>
        <w:tc>
          <w:tcPr>
            <w:tcW w:w="1986" w:type="dxa"/>
          </w:tcPr>
          <w:p w:rsidR="00407772" w:rsidRDefault="00407772">
            <w:pPr>
              <w:tabs>
                <w:tab w:val="left" w:pos="503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ПЛАН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повышения квалификации и обучающих семинаров на 2019 год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903"/>
        <w:gridCol w:w="1705"/>
      </w:tblGrid>
      <w:tr w:rsidR="00407772" w:rsidTr="00692F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  <w:p w:rsidR="0081717F" w:rsidRPr="00B96DEC" w:rsidRDefault="0081717F" w:rsidP="008171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81717F" w:rsidTr="00692F81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Tr="00692F81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pStyle w:val="20"/>
              <w:shd w:val="clear" w:color="auto" w:fill="auto"/>
              <w:spacing w:line="280" w:lineRule="exact"/>
              <w:ind w:left="70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Реализация требований Директивы </w:t>
            </w:r>
            <w:r>
              <w:rPr>
                <w:spacing w:val="-10"/>
                <w:sz w:val="30"/>
                <w:szCs w:val="30"/>
              </w:rPr>
              <w:t>Президента Республики Беларусь от 11.03.2004 № 1</w:t>
            </w:r>
            <w:r>
              <w:rPr>
                <w:spacing w:val="-10"/>
                <w:sz w:val="30"/>
                <w:szCs w:val="30"/>
              </w:rPr>
              <w:br/>
              <w:t>«О мерах по укреплению общественной безопасности и дисциплины»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1-5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«Современные требования к очистке, обезвреживанию и отведению сточных вод. Законодательные требования к отведению поверхностных сточных вод»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«Обращение с объектами растительного мира. Современные требования к озеленению»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«Начинающий эколог. Помощь специалисту в области охраны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«Охрана труда (включая практические занятия с использованием программного обеспечения «Экзамен»)»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ind w:left="-10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«Изменение №1 в экологические нормы и правила ЭкоНиП 17.01.06-001-2017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RPr="009F25C8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«Порядок разработки и составления проекта обоснования границ горного отвода»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«Противодействие коррупции в учреждениях и организациях всех форм собственности»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«Обращение с отходами. Разработка документации. Пошаговый алгоритм действий»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«Особенности организации работы по охране труда. Подготовка к проверке знаний и сдаче экзамена на компьютере»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«Изменения и дополнения, внесённые в Закон Республики Беларусь «О растительном мире»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«Отбор проб сточных вод и обеспечение контроля соблюдения условий приема поверхностных сточных вод в сети дождевой канализации»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«Требования в области обращения с отходами в медицинских учреждениях»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«Порядок ведения первичной учетной документации в области охраны окружающей среды на предприятиях»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RPr="009F25C8" w:rsidTr="00692F81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«Ведение делопроизводства. Номенклатура дел»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«Порядок организации и особенности проведения общественных обсуждений»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ind w:left="-82" w:firstLine="8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«Форма делового общения и правила делового этикета»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«Порядок организации работы с обращениями граждан и юридических лиц»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«Обращение с отходами производства: сбор, хранение и захоронение, перевозка, использование и обезвреживание»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«Инвазивные виды растений. Эффективные способы и методы борьбы с борщевиком Сосновского. Требования при удалении и обрезке деревьев»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«Охрана окружающей среды и рациональное природопользование для специалистов территориальных органов Минприроды»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«Современное состояние и проблемы обращения с отходами производства в медицинских учреждениях»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«Требования к выполнению раздела «Охрана окружающей среды» в проектной документации»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RPr="009F25C8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«Требования к организации озеленения территорий»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«Обращение с отходами, образующимися при строительстве и реконструкции зданий и сооружений»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«Ограничения (обрамления) прав на земельные участки»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«Правила проведения оценки воздействия на окружающую среду (ОВОС)»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«Правила и порядок ведения журналов ПОД-9, ПОД-10»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«Правила содержания домашних животных и отлов безнадзорных животных»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C8">
              <w:rPr>
                <w:rFonts w:ascii="Times New Roman" w:hAnsi="Times New Roman" w:cs="Times New Roman"/>
                <w:sz w:val="28"/>
                <w:szCs w:val="28"/>
              </w:rPr>
              <w:t>«Выдача и оформление разрешительных документов в области охраны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28"/>
                <w:szCs w:val="28"/>
              </w:rPr>
              <w:t xml:space="preserve">«Регулирование распространения и численности борщевика Сосновского и других инвазивных видов растений»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C8">
              <w:rPr>
                <w:rFonts w:ascii="Times New Roman" w:hAnsi="Times New Roman" w:cs="Times New Roman"/>
                <w:sz w:val="28"/>
                <w:szCs w:val="28"/>
              </w:rPr>
              <w:t>«Порядок ведения государственной экологической экспертизы проектной документации на геологическое изучение недр»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«Законодательство в области озеленения населенных пунктов, удаления, пересадки объектов растительного мира»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«Порядок обращения с ломом и отходами драгоценных металлов»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«Требования к ландшафтному проектированию малых архитектурных форм»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«Противодействие коррупции в учреждениях и организациях всех форм собственности»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«Экологические нормы и правила эксплуатации газоочистных установок»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RPr="009F25C8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RPr="009F25C8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9F25C8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Pr="009F25C8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  <w:r w:rsidRPr="009F25C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25C8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EC66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государственной экологической экспертизы, стратегической экологической оценки и оценки воздействия на окружающую среду</w:t>
            </w:r>
          </w:p>
          <w:p w:rsidR="00EC66E6" w:rsidRDefault="00EC66E6" w:rsidP="00EC66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расчета показателей оценки эффективности природоохранного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Pr="0080159C" w:rsidRDefault="0080159C" w:rsidP="0081717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159C">
              <w:rPr>
                <w:rFonts w:ascii="Times New Roman" w:hAnsi="Times New Roman" w:cs="Times New Roman"/>
                <w:sz w:val="30"/>
                <w:szCs w:val="30"/>
              </w:rPr>
              <w:t>115,00</w:t>
            </w:r>
          </w:p>
        </w:tc>
      </w:tr>
      <w:tr w:rsidR="0081717F" w:rsidTr="00692F81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29.07-02.08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0159C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Pr="0080159C" w:rsidRDefault="0080159C" w:rsidP="0080159C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159C">
              <w:rPr>
                <w:rFonts w:ascii="Times New Roman" w:hAnsi="Times New Roman" w:cs="Times New Roman"/>
                <w:sz w:val="30"/>
                <w:szCs w:val="30"/>
              </w:rPr>
              <w:t>115,00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26-30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30.09-4.10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30.09.-4.10.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0159C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Pr="0080159C" w:rsidRDefault="0080159C" w:rsidP="0080159C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159C">
              <w:rPr>
                <w:rFonts w:ascii="Times New Roman" w:hAnsi="Times New Roman" w:cs="Times New Roman"/>
                <w:sz w:val="30"/>
                <w:szCs w:val="30"/>
              </w:rPr>
              <w:t>115,00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17.01.06-001-2017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EC66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  <w:p w:rsidR="00EC66E6" w:rsidRDefault="00EC66E6" w:rsidP="00EC66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Административно-правовые основы при осуществлении природоохранной деятельности (с изучением перспективных технологий организаций)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81717F" w:rsidTr="00692F81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81717F" w:rsidTr="00692F8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 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81717F" w:rsidTr="00692F81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80159C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Default="0080159C" w:rsidP="008015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C" w:rsidRPr="0080159C" w:rsidRDefault="0080159C" w:rsidP="0080159C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159C">
              <w:rPr>
                <w:rFonts w:ascii="Times New Roman" w:hAnsi="Times New Roman" w:cs="Times New Roman"/>
                <w:sz w:val="30"/>
                <w:szCs w:val="30"/>
              </w:rPr>
              <w:t>115,00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Pr="00E13026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6">
              <w:rPr>
                <w:rFonts w:ascii="Times New Roman" w:hAnsi="Times New Roman" w:cs="Times New Roman"/>
                <w:sz w:val="30"/>
                <w:szCs w:val="30"/>
              </w:rPr>
              <w:t>370,0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81717F" w:rsidTr="00692F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расчета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7F" w:rsidRDefault="0081717F" w:rsidP="0081717F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81717F" w:rsidTr="0069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F" w:rsidRDefault="0081717F" w:rsidP="00817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</w:tbl>
    <w:p w:rsidR="000211B4" w:rsidRDefault="000211B4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Повышение квалификации руководящих работников и специалистов предприятий и организаций отраслей экономики и обучающие курсы (семинары) проводится по мере комплектования групп.</w:t>
      </w:r>
    </w:p>
    <w:p w:rsidR="00407772" w:rsidRDefault="00407772" w:rsidP="006F059A">
      <w:pPr>
        <w:spacing w:after="0" w:line="240" w:lineRule="auto"/>
        <w:ind w:left="-284" w:right="-739" w:firstLine="1135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Обучение осуществляется по индивидуальным запросам предприятий и организаций отраслей экономики, как в Республиканском центре государственной экологической экспертизы и повышения квалификации Минприроды (далее – Центр), так и непосредственно на базе организации-заказчика. Расчет стоимости производится исходя из затрат на обучение согласно прейскуранта цен, утвержденного руководителем Центра по согласованию с заказчиком.</w:t>
      </w: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В ПЛАН повышения квалификации и обучающих семинаров на 2019 год могут вноситься корректировки, дополнения и изменения. Стоимость обучения, предусмотренная на 2 января 2019 года, может изменяться в связи с изменением тарифов на коммунальные услуги и иных затрат, необходимых для обеспечения процесса обучения, а также иных ценообразующих факторов, возникновением убыточности.</w:t>
      </w:r>
    </w:p>
    <w:p w:rsidR="00407772" w:rsidRDefault="00407772" w:rsidP="00407772">
      <w:pPr>
        <w:spacing w:after="0" w:line="240" w:lineRule="auto"/>
        <w:ind w:left="-142" w:right="567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sectPr w:rsidR="00407772" w:rsidSect="00B96DEC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87" w:rsidRDefault="00265587" w:rsidP="00B96DEC">
      <w:pPr>
        <w:spacing w:after="0" w:line="240" w:lineRule="auto"/>
      </w:pPr>
      <w:r>
        <w:separator/>
      </w:r>
    </w:p>
  </w:endnote>
  <w:endnote w:type="continuationSeparator" w:id="0">
    <w:p w:rsidR="00265587" w:rsidRDefault="00265587" w:rsidP="00B9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87" w:rsidRDefault="00265587" w:rsidP="00B96DEC">
      <w:pPr>
        <w:spacing w:after="0" w:line="240" w:lineRule="auto"/>
      </w:pPr>
      <w:r>
        <w:separator/>
      </w:r>
    </w:p>
  </w:footnote>
  <w:footnote w:type="continuationSeparator" w:id="0">
    <w:p w:rsidR="00265587" w:rsidRDefault="00265587" w:rsidP="00B9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760905923"/>
      <w:docPartObj>
        <w:docPartGallery w:val="Page Numbers (Top of Page)"/>
        <w:docPartUnique/>
      </w:docPartObj>
    </w:sdtPr>
    <w:sdtEndPr/>
    <w:sdtContent>
      <w:p w:rsidR="0001126B" w:rsidRPr="00C95F64" w:rsidRDefault="0001126B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95F6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95F6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F25C8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1126B" w:rsidRDefault="0001126B" w:rsidP="008F27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40B"/>
    <w:multiLevelType w:val="hybridMultilevel"/>
    <w:tmpl w:val="D4B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2"/>
    <w:rsid w:val="0001126B"/>
    <w:rsid w:val="000211B4"/>
    <w:rsid w:val="000B4C4B"/>
    <w:rsid w:val="000D70F9"/>
    <w:rsid w:val="00125989"/>
    <w:rsid w:val="0021579E"/>
    <w:rsid w:val="00265587"/>
    <w:rsid w:val="00395483"/>
    <w:rsid w:val="00407772"/>
    <w:rsid w:val="00464F75"/>
    <w:rsid w:val="004709E7"/>
    <w:rsid w:val="00503651"/>
    <w:rsid w:val="00546152"/>
    <w:rsid w:val="005A0871"/>
    <w:rsid w:val="005B393A"/>
    <w:rsid w:val="00625575"/>
    <w:rsid w:val="00692F81"/>
    <w:rsid w:val="006B53ED"/>
    <w:rsid w:val="006B5CD6"/>
    <w:rsid w:val="006F059A"/>
    <w:rsid w:val="00755865"/>
    <w:rsid w:val="00757EE0"/>
    <w:rsid w:val="00775FCB"/>
    <w:rsid w:val="007925BD"/>
    <w:rsid w:val="007C3E7A"/>
    <w:rsid w:val="007E3F10"/>
    <w:rsid w:val="0080159C"/>
    <w:rsid w:val="0081717F"/>
    <w:rsid w:val="0086104A"/>
    <w:rsid w:val="0087269D"/>
    <w:rsid w:val="008F27AA"/>
    <w:rsid w:val="00920A99"/>
    <w:rsid w:val="009C1B1E"/>
    <w:rsid w:val="009F25C8"/>
    <w:rsid w:val="00A8459E"/>
    <w:rsid w:val="00AC1BD4"/>
    <w:rsid w:val="00B96DEC"/>
    <w:rsid w:val="00BB76B4"/>
    <w:rsid w:val="00C13537"/>
    <w:rsid w:val="00C6612D"/>
    <w:rsid w:val="00C95F64"/>
    <w:rsid w:val="00D57FB0"/>
    <w:rsid w:val="00E13026"/>
    <w:rsid w:val="00E96577"/>
    <w:rsid w:val="00EC6075"/>
    <w:rsid w:val="00EC66E6"/>
    <w:rsid w:val="00F47D6C"/>
    <w:rsid w:val="00FC5FFC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B11437-4608-4A1F-B136-3793079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72"/>
  </w:style>
  <w:style w:type="paragraph" w:styleId="a5">
    <w:name w:val="footer"/>
    <w:basedOn w:val="a"/>
    <w:link w:val="a6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72"/>
  </w:style>
  <w:style w:type="paragraph" w:styleId="a7">
    <w:name w:val="Balloon Text"/>
    <w:basedOn w:val="a"/>
    <w:link w:val="a8"/>
    <w:uiPriority w:val="99"/>
    <w:semiHidden/>
    <w:unhideWhenUsed/>
    <w:rsid w:val="004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772"/>
    <w:pPr>
      <w:ind w:left="720"/>
      <w:contextualSpacing/>
    </w:pPr>
  </w:style>
  <w:style w:type="paragraph" w:customStyle="1" w:styleId="ConsPlusNonformat">
    <w:name w:val="ConsPlusNonformat"/>
    <w:uiPriority w:val="99"/>
    <w:rsid w:val="0040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40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407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407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CACA-DE70-453C-8D5D-B001947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Татьяна Иосифовна</dc:creator>
  <cp:lastModifiedBy>Мельниченко Дмитрий Александрович</cp:lastModifiedBy>
  <cp:revision>10</cp:revision>
  <cp:lastPrinted>2019-01-09T06:57:00Z</cp:lastPrinted>
  <dcterms:created xsi:type="dcterms:W3CDTF">2019-04-10T07:16:00Z</dcterms:created>
  <dcterms:modified xsi:type="dcterms:W3CDTF">2019-04-22T07:15:00Z</dcterms:modified>
</cp:coreProperties>
</file>